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13F6" w14:textId="77E12C57" w:rsidR="00C4015D" w:rsidRPr="0043379B" w:rsidRDefault="0043379B" w:rsidP="0043379B">
      <w:pPr>
        <w:jc w:val="right"/>
        <w:rPr>
          <w:rFonts w:ascii="Verdana" w:hAnsi="Verdana"/>
          <w:b/>
          <w:lang w:val="ro-RO"/>
        </w:rPr>
      </w:pPr>
      <w:r w:rsidRPr="0043379B">
        <w:rPr>
          <w:rFonts w:ascii="Verdana" w:eastAsia="Roboto" w:hAnsi="Verdana" w:cs="Roboto"/>
          <w:b/>
          <w:sz w:val="20"/>
          <w:szCs w:val="20"/>
          <w:highlight w:val="white"/>
          <w:lang w:val="ro-RO"/>
        </w:rPr>
        <w:t xml:space="preserve">                                                                                                                                                                         </w:t>
      </w:r>
    </w:p>
    <w:p w14:paraId="6A07839B" w14:textId="05D238F2" w:rsidR="00C4015D" w:rsidRPr="0043379B" w:rsidRDefault="00E12CB7">
      <w:pPr>
        <w:jc w:val="center"/>
        <w:rPr>
          <w:rFonts w:ascii="Verdana" w:hAnsi="Verdana"/>
          <w:b/>
          <w:lang w:val="ro-RO"/>
        </w:rPr>
      </w:pPr>
      <w:r w:rsidRPr="0043379B">
        <w:rPr>
          <w:rFonts w:ascii="Verdana" w:hAnsi="Verdana"/>
          <w:b/>
          <w:lang w:val="ro-RO"/>
        </w:rPr>
        <w:t>Criterii</w:t>
      </w:r>
      <w:r w:rsidR="0043379B" w:rsidRPr="0043379B">
        <w:rPr>
          <w:rFonts w:ascii="Verdana" w:hAnsi="Verdana"/>
          <w:b/>
          <w:lang w:val="ro-RO"/>
        </w:rPr>
        <w:t>le</w:t>
      </w:r>
      <w:r w:rsidRPr="0043379B">
        <w:rPr>
          <w:rFonts w:ascii="Verdana" w:hAnsi="Verdana"/>
          <w:b/>
          <w:lang w:val="ro-RO"/>
        </w:rPr>
        <w:t xml:space="preserve"> de selecție</w:t>
      </w:r>
      <w:r w:rsidR="00F074F9" w:rsidRPr="0043379B">
        <w:rPr>
          <w:rFonts w:ascii="Verdana" w:hAnsi="Verdana"/>
          <w:b/>
          <w:lang w:val="ro-RO"/>
        </w:rPr>
        <w:t xml:space="preserve"> </w:t>
      </w:r>
      <w:r w:rsidR="00BE0956">
        <w:rPr>
          <w:rFonts w:ascii="Verdana" w:hAnsi="Verdana"/>
          <w:b/>
          <w:lang w:val="ro-RO"/>
        </w:rPr>
        <w:t xml:space="preserve">loturi naționale </w:t>
      </w:r>
    </w:p>
    <w:p w14:paraId="3D50B6D6" w14:textId="77777777" w:rsidR="00C4015D" w:rsidRPr="0043379B" w:rsidRDefault="00C4015D">
      <w:pPr>
        <w:rPr>
          <w:rFonts w:ascii="Verdana" w:hAnsi="Verdana"/>
          <w:lang w:val="ro-RO"/>
        </w:rPr>
      </w:pPr>
    </w:p>
    <w:tbl>
      <w:tblPr>
        <w:tblStyle w:val="a"/>
        <w:tblW w:w="1152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430"/>
        <w:gridCol w:w="8460"/>
      </w:tblGrid>
      <w:tr w:rsidR="00BE0956" w:rsidRPr="0043379B" w14:paraId="35CF9049" w14:textId="78321692" w:rsidTr="00BE0956">
        <w:trPr>
          <w:trHeight w:val="1056"/>
        </w:trPr>
        <w:tc>
          <w:tcPr>
            <w:tcW w:w="630" w:type="dxa"/>
          </w:tcPr>
          <w:p w14:paraId="1B71684F" w14:textId="77777777" w:rsidR="00BE0956" w:rsidRPr="0043379B" w:rsidRDefault="00BE0956" w:rsidP="00D847D6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Nr.</w:t>
            </w:r>
          </w:p>
          <w:p w14:paraId="5C830E4D" w14:textId="1EF7973B" w:rsidR="00BE0956" w:rsidRPr="0043379B" w:rsidRDefault="00BE0956" w:rsidP="00D847D6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2430" w:type="dxa"/>
          </w:tcPr>
          <w:p w14:paraId="2AC882A8" w14:textId="6168C02D" w:rsidR="00BE0956" w:rsidRPr="0043379B" w:rsidRDefault="00BE0956" w:rsidP="00D847D6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Lot și/sau competiții</w:t>
            </w:r>
          </w:p>
        </w:tc>
        <w:tc>
          <w:tcPr>
            <w:tcW w:w="8460" w:type="dxa"/>
          </w:tcPr>
          <w:p w14:paraId="5EDE7589" w14:textId="3F3393F0" w:rsidR="00BE0956" w:rsidRPr="0043379B" w:rsidRDefault="00BE0956" w:rsidP="00D847D6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Criterii selecție</w:t>
            </w:r>
          </w:p>
        </w:tc>
      </w:tr>
      <w:tr w:rsidR="00BE0956" w:rsidRPr="0043379B" w14:paraId="48000245" w14:textId="0EF7957C" w:rsidTr="00BE0956">
        <w:tc>
          <w:tcPr>
            <w:tcW w:w="630" w:type="dxa"/>
          </w:tcPr>
          <w:p w14:paraId="32705F4E" w14:textId="41D50682" w:rsidR="00BE0956" w:rsidRPr="0043379B" w:rsidRDefault="00BE0956" w:rsidP="00983469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2430" w:type="dxa"/>
          </w:tcPr>
          <w:p w14:paraId="1C050FE0" w14:textId="43A4A434" w:rsidR="00BE0956" w:rsidRPr="0043379B" w:rsidRDefault="00BE0956" w:rsidP="00983469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Lot Național Seniori</w:t>
            </w:r>
          </w:p>
        </w:tc>
        <w:tc>
          <w:tcPr>
            <w:tcW w:w="8460" w:type="dxa"/>
          </w:tcPr>
          <w:p w14:paraId="7C2E1872" w14:textId="3F4418DB" w:rsidR="00BE0956" w:rsidRPr="0043379B" w:rsidRDefault="00BE0956" w:rsidP="00983469">
            <w:pPr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 xml:space="preserve">1.Să fi participat la acţiunile de pregătire ale loturilor naţionale de seniori în vederea selecţiei  şi formării lotului pentru participarea la Campionat European seniori, Campionat Mondial seniori, </w:t>
            </w:r>
          </w:p>
          <w:p w14:paraId="0F6CC860" w14:textId="077455DA" w:rsidR="00BE0956" w:rsidRPr="0043379B" w:rsidRDefault="00BE0956" w:rsidP="00983469">
            <w:pPr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2. Să fi făcut parte din echipe de seniori angrenate în Campionatul Naţional şi să participe la joc efectiv cu bune rezultate</w:t>
            </w:r>
          </w:p>
          <w:p w14:paraId="5B4FC132" w14:textId="0474960F" w:rsidR="00BE0956" w:rsidRPr="0043379B" w:rsidRDefault="00BE0956" w:rsidP="00983469">
            <w:pPr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 xml:space="preserve">3. Să fi făcut parte ddin lotul echipelor de seniori Liga Națională </w:t>
            </w:r>
          </w:p>
          <w:p w14:paraId="1DB38F75" w14:textId="77777777" w:rsidR="00BE0956" w:rsidRPr="0043379B" w:rsidRDefault="00BE0956" w:rsidP="00983469">
            <w:pPr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4.Să fi participat la competiţii Europene sau Mondiale cu caracter amical sau oficial.</w:t>
            </w:r>
          </w:p>
          <w:p w14:paraId="093EC45E" w14:textId="0C932B63" w:rsidR="00BE0956" w:rsidRPr="0043379B" w:rsidRDefault="00BE0956" w:rsidP="00983469">
            <w:pPr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  <w:t>5.Să fi contribuit la calificările anterioare la competitiile majore ( CE, CM ).</w:t>
            </w:r>
          </w:p>
        </w:tc>
      </w:tr>
      <w:tr w:rsidR="00BE0956" w:rsidRPr="0043379B" w14:paraId="5ACDC4D4" w14:textId="4F989F95" w:rsidTr="00BE0956">
        <w:tc>
          <w:tcPr>
            <w:tcW w:w="630" w:type="dxa"/>
          </w:tcPr>
          <w:p w14:paraId="70597B68" w14:textId="4F813D38" w:rsidR="00BE0956" w:rsidRPr="0043379B" w:rsidRDefault="00BE0956" w:rsidP="00983469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2.</w:t>
            </w:r>
          </w:p>
        </w:tc>
        <w:tc>
          <w:tcPr>
            <w:tcW w:w="2430" w:type="dxa"/>
          </w:tcPr>
          <w:p w14:paraId="33E03C85" w14:textId="0684792E" w:rsidR="00BE0956" w:rsidRPr="0043379B" w:rsidRDefault="00BE0956" w:rsidP="00983469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Lot Național Tineret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A5F12F2" w14:textId="77777777" w:rsidR="00BE0956" w:rsidRPr="0043379B" w:rsidRDefault="00BE0956" w:rsidP="00983469">
            <w:pPr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pt-BR"/>
              </w:rPr>
              <w:t>1. Să fi participat la acţiunile de pregătire ale loturilor de tineret  în vederea selecţiei  şi formării lotului pentru Campionat U19, Campionat Mondial U20;</w:t>
            </w:r>
          </w:p>
          <w:p w14:paraId="6C66A594" w14:textId="0B0FD2C5" w:rsidR="00BE0956" w:rsidRPr="0043379B" w:rsidRDefault="00BE0956" w:rsidP="00983469">
            <w:pPr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pt-BR"/>
              </w:rPr>
              <w:t>2. Să fi făcut parte din echipe de juniori 1 angrenate în Campionatul Naţional de juniori 1 şi să participe la joc efectiv cu bune rezultate, să fi făcut parte din lotul echipelor de seniori Liga Națională sau Div. A și să fi participat la joc efectiv.  (lot tineret)</w:t>
            </w:r>
          </w:p>
          <w:p w14:paraId="3C7E77FC" w14:textId="38EB0C89" w:rsidR="00BE0956" w:rsidRPr="0043379B" w:rsidRDefault="00BE0956" w:rsidP="00983469">
            <w:pPr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pt-BR"/>
              </w:rPr>
              <w:t>3.Să fi participat la competiţii Europene sau Mondiale cu caracter amical sau oficial.</w:t>
            </w:r>
          </w:p>
        </w:tc>
      </w:tr>
      <w:tr w:rsidR="00BE0956" w:rsidRPr="0043379B" w14:paraId="581E2D99" w14:textId="7E187DAA" w:rsidTr="00BE0956">
        <w:tc>
          <w:tcPr>
            <w:tcW w:w="630" w:type="dxa"/>
          </w:tcPr>
          <w:p w14:paraId="58563937" w14:textId="71A6DD09" w:rsidR="00BE0956" w:rsidRPr="0043379B" w:rsidRDefault="00BE0956" w:rsidP="004B3679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3.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EDDC613" w14:textId="623EAED3" w:rsidR="00BE0956" w:rsidRPr="0043379B" w:rsidRDefault="00BE0956" w:rsidP="004B3679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43379B">
              <w:rPr>
                <w:rFonts w:ascii="Verdana" w:hAnsi="Verdana"/>
                <w:b/>
                <w:sz w:val="20"/>
                <w:szCs w:val="20"/>
                <w:lang w:val="ro-RO"/>
              </w:rPr>
              <w:t>Lot Național Juniori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"/>
              <w:tblW w:w="81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65"/>
              <w:gridCol w:w="1890"/>
              <w:gridCol w:w="815"/>
              <w:gridCol w:w="3325"/>
              <w:gridCol w:w="270"/>
            </w:tblGrid>
            <w:tr w:rsidR="00BE0956" w:rsidRPr="0043379B" w14:paraId="7DCDC91E" w14:textId="77777777" w:rsidTr="00BE0956">
              <w:trPr>
                <w:trHeight w:val="270"/>
              </w:trPr>
              <w:tc>
                <w:tcPr>
                  <w:tcW w:w="1865" w:type="dxa"/>
                </w:tcPr>
                <w:p w14:paraId="236BF2C6" w14:textId="77777777" w:rsidR="00BE0956" w:rsidRPr="0043379B" w:rsidRDefault="00BE0956" w:rsidP="00CF3853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Criteriu</w:t>
                  </w:r>
                </w:p>
              </w:tc>
              <w:tc>
                <w:tcPr>
                  <w:tcW w:w="2705" w:type="dxa"/>
                  <w:gridSpan w:val="2"/>
                </w:tcPr>
                <w:p w14:paraId="7F4D4DE6" w14:textId="77777777" w:rsidR="00BE0956" w:rsidRPr="0043379B" w:rsidRDefault="00BE0956" w:rsidP="00CF3853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Avantaj</w:t>
                  </w:r>
                </w:p>
              </w:tc>
              <w:tc>
                <w:tcPr>
                  <w:tcW w:w="3595" w:type="dxa"/>
                  <w:gridSpan w:val="2"/>
                </w:tcPr>
                <w:p w14:paraId="53B264B1" w14:textId="77777777" w:rsidR="00BE0956" w:rsidRPr="0043379B" w:rsidRDefault="00BE0956" w:rsidP="00CF3853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Dezavantaj</w:t>
                  </w:r>
                </w:p>
              </w:tc>
            </w:tr>
            <w:tr w:rsidR="00BE0956" w:rsidRPr="00BE0956" w14:paraId="09EEB9C0" w14:textId="77777777" w:rsidTr="00BE0956">
              <w:tc>
                <w:tcPr>
                  <w:tcW w:w="1865" w:type="dxa"/>
                </w:tcPr>
                <w:p w14:paraId="5AA9768A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STAREA DE SĂNĂTATE</w:t>
                  </w:r>
                </w:p>
              </w:tc>
              <w:tc>
                <w:tcPr>
                  <w:tcW w:w="2705" w:type="dxa"/>
                  <w:gridSpan w:val="2"/>
                </w:tcPr>
                <w:p w14:paraId="323562AD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100 % apți medical, fizic și mental.</w:t>
                  </w:r>
                </w:p>
              </w:tc>
              <w:tc>
                <w:tcPr>
                  <w:tcW w:w="3595" w:type="dxa"/>
                  <w:gridSpan w:val="2"/>
                </w:tcPr>
                <w:p w14:paraId="451758D2" w14:textId="77777777" w:rsidR="00BE0956" w:rsidRPr="0043379B" w:rsidRDefault="00BE0956" w:rsidP="00CF3853">
                  <w:pPr>
                    <w:pStyle w:val="ListParagraph"/>
                    <w:numPr>
                      <w:ilvl w:val="0"/>
                      <w:numId w:val="2"/>
                    </w:numPr>
                    <w:ind w:left="260" w:hanging="26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Sportive/sportivi aflate/aflați în recuperare</w:t>
                  </w:r>
                </w:p>
                <w:p w14:paraId="2BB73F31" w14:textId="77777777" w:rsidR="00BE0956" w:rsidRPr="0043379B" w:rsidRDefault="00BE0956" w:rsidP="00CF3853">
                  <w:pPr>
                    <w:pStyle w:val="ListParagraph"/>
                    <w:numPr>
                      <w:ilvl w:val="0"/>
                      <w:numId w:val="2"/>
                    </w:numPr>
                    <w:ind w:left="260" w:hanging="26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Sportive/sportivi care se află în procesul de reintrare în efort</w:t>
                  </w:r>
                </w:p>
                <w:p w14:paraId="2FFFF88B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care nu au jucat nici un joc oficial după ce și-au încheiat perioada de recuperare și reintrare în  efort</w:t>
                  </w:r>
                </w:p>
              </w:tc>
            </w:tr>
            <w:tr w:rsidR="00BE0956" w:rsidRPr="00BE0956" w14:paraId="725A2CD8" w14:textId="77777777" w:rsidTr="00BE0956">
              <w:tc>
                <w:tcPr>
                  <w:tcW w:w="1865" w:type="dxa"/>
                </w:tcPr>
                <w:p w14:paraId="2658B8A5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DISCIPLINA</w:t>
                  </w:r>
                </w:p>
              </w:tc>
              <w:tc>
                <w:tcPr>
                  <w:tcW w:w="2705" w:type="dxa"/>
                  <w:gridSpan w:val="2"/>
                </w:tcPr>
                <w:p w14:paraId="34B046C4" w14:textId="77777777" w:rsidR="00BE0956" w:rsidRPr="0043379B" w:rsidRDefault="00BE0956" w:rsidP="00CF3853">
                  <w:pPr>
                    <w:pStyle w:val="ListParagraph"/>
                    <w:numPr>
                      <w:ilvl w:val="0"/>
                      <w:numId w:val="1"/>
                    </w:numPr>
                    <w:ind w:left="170" w:hanging="17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Sportive/sportivi care nu au avut abateri disciplinare (comportament neadecvat în relația cu oficialii jocurilor) sancționate prin decizii ale Comisiei de Disciplină FRH</w:t>
                  </w:r>
                </w:p>
                <w:p w14:paraId="6997A936" w14:textId="77777777" w:rsidR="00BE0956" w:rsidRPr="0043379B" w:rsidRDefault="00BE0956" w:rsidP="00CF3853">
                  <w:pPr>
                    <w:pStyle w:val="ListParagraph"/>
                    <w:numPr>
                      <w:ilvl w:val="0"/>
                      <w:numId w:val="1"/>
                    </w:numPr>
                    <w:ind w:left="170" w:hanging="180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Sportive/sportivi care nu au avut abateri disciplinare la acțiunile Lotului Național de Junioare/Juniori</w:t>
                  </w:r>
                </w:p>
                <w:p w14:paraId="7A437EEA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 xml:space="preserve">Sportive/sportivi care nu au avut abateri disciplinare la </w:t>
                  </w: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>echipele de club și/sau în Centrele Naționale de Excelență/CNOPJ - uri</w:t>
                  </w:r>
                </w:p>
              </w:tc>
              <w:tc>
                <w:tcPr>
                  <w:tcW w:w="3595" w:type="dxa"/>
                  <w:gridSpan w:val="2"/>
                </w:tcPr>
                <w:p w14:paraId="0A68D258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>Sportive/sportivi sancționate/sancționați pentru comportamente nesportive săvârșite față de oficiali, abateri disciplinare la lotul național, la cluburile de proveniență și/sau la CNE-uri/CNOPJ-uri.</w:t>
                  </w:r>
                </w:p>
              </w:tc>
            </w:tr>
            <w:tr w:rsidR="00BE0956" w:rsidRPr="0043379B" w14:paraId="03025F9A" w14:textId="77777777" w:rsidTr="00BE0956">
              <w:tc>
                <w:tcPr>
                  <w:tcW w:w="1865" w:type="dxa"/>
                </w:tcPr>
                <w:p w14:paraId="05A42CBB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VÂRSTA SPORTIVEI/</w:t>
                  </w:r>
                </w:p>
                <w:p w14:paraId="08774120" w14:textId="4B9747A4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SPORTIVULUI</w:t>
                  </w:r>
                </w:p>
              </w:tc>
              <w:tc>
                <w:tcPr>
                  <w:tcW w:w="2705" w:type="dxa"/>
                  <w:gridSpan w:val="2"/>
                </w:tcPr>
                <w:p w14:paraId="620A1668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Sportivele/sportivii născute/născuți în anul par, deoarece sunt pe anul principal</w:t>
                  </w:r>
                </w:p>
              </w:tc>
              <w:tc>
                <w:tcPr>
                  <w:tcW w:w="3595" w:type="dxa"/>
                  <w:gridSpan w:val="2"/>
                </w:tcPr>
                <w:p w14:paraId="380A6CF2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Sportivele/sportivii născute/născuți în anul impar (diferența de 1 an (dezvoltare, forță, etc) la categoria  junioarelor/juniorilor este vizibilă.</w:t>
                  </w:r>
                </w:p>
              </w:tc>
            </w:tr>
            <w:tr w:rsidR="00BE0956" w:rsidRPr="0043379B" w14:paraId="406FF755" w14:textId="77777777" w:rsidTr="00BE0956">
              <w:tc>
                <w:tcPr>
                  <w:tcW w:w="1865" w:type="dxa"/>
                </w:tcPr>
                <w:p w14:paraId="0D1A48B3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EXPERIENȚA COMPETIȚIONALĂ INTERNAȚIONALĂ</w:t>
                  </w:r>
                </w:p>
              </w:tc>
              <w:tc>
                <w:tcPr>
                  <w:tcW w:w="2705" w:type="dxa"/>
                  <w:gridSpan w:val="2"/>
                </w:tcPr>
                <w:p w14:paraId="4463C5E2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Sportivele/sportivii care au mai participat cu lotul național la Competiții amicale și/sau oficiale la o generație superioară și/sau la propria generație</w:t>
                  </w:r>
                </w:p>
              </w:tc>
              <w:tc>
                <w:tcPr>
                  <w:tcW w:w="3595" w:type="dxa"/>
                  <w:gridSpan w:val="2"/>
                  <w:shd w:val="clear" w:color="auto" w:fill="auto"/>
                </w:tcPr>
                <w:p w14:paraId="42AB4B2E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E0956" w:rsidRPr="0043379B" w14:paraId="234C0E32" w14:textId="77777777" w:rsidTr="00BE0956">
              <w:tc>
                <w:tcPr>
                  <w:tcW w:w="1865" w:type="dxa"/>
                </w:tcPr>
                <w:p w14:paraId="227046A1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EXPERIENȚA COMPETIȚIONALĂ NAȚIONALĂ</w:t>
                  </w:r>
                </w:p>
              </w:tc>
              <w:tc>
                <w:tcPr>
                  <w:tcW w:w="2705" w:type="dxa"/>
                  <w:gridSpan w:val="2"/>
                </w:tcPr>
                <w:p w14:paraId="485264A8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Sportivele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sportivii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care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joacă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echipa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de club la o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categorie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superioară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vârstă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: Liga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Națională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Divizia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A,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Junioare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1</w:t>
                  </w:r>
                </w:p>
                <w:p w14:paraId="1BEC5687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care se antrenează periodic cu echipe superioare categoriei de vârstă</w:t>
                  </w:r>
                </w:p>
              </w:tc>
              <w:tc>
                <w:tcPr>
                  <w:tcW w:w="3595" w:type="dxa"/>
                  <w:gridSpan w:val="2"/>
                </w:tcPr>
                <w:p w14:paraId="54C0362F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Sportivele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sportivii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care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joacă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doar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categoria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lor de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vârstă</w:t>
                  </w:r>
                  <w:proofErr w:type="spellEnd"/>
                </w:p>
                <w:p w14:paraId="6CEB8B4E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E0956" w:rsidRPr="0043379B" w14:paraId="3FE9E591" w14:textId="77777777" w:rsidTr="00BE0956">
              <w:tc>
                <w:tcPr>
                  <w:tcW w:w="1865" w:type="dxa"/>
                </w:tcPr>
                <w:p w14:paraId="37C96C81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REZULTATELE LA PROBELE ȘI NORMELE DE CONTROL</w:t>
                  </w:r>
                </w:p>
              </w:tc>
              <w:tc>
                <w:tcPr>
                  <w:tcW w:w="2705" w:type="dxa"/>
                  <w:gridSpan w:val="2"/>
                </w:tcPr>
                <w:p w14:paraId="4554709F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Sportivele/sportivii cu cele mai bune probe de control, mai ales la evaluarea calitățiilor fizice, motrice și tehnice greu influențabile (talie, anvergură brațe, diametru și lungime palme, viteză, etc)</w:t>
                  </w:r>
                </w:p>
              </w:tc>
              <w:tc>
                <w:tcPr>
                  <w:tcW w:w="3595" w:type="dxa"/>
                  <w:gridSpan w:val="2"/>
                </w:tcPr>
                <w:p w14:paraId="537162D8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Sportivele/sportivii care nu obțin indicatori optimi la testări</w:t>
                  </w:r>
                </w:p>
              </w:tc>
            </w:tr>
            <w:tr w:rsidR="00BE0956" w:rsidRPr="0043379B" w14:paraId="0D4A21E5" w14:textId="77777777" w:rsidTr="00BE0956">
              <w:tc>
                <w:tcPr>
                  <w:tcW w:w="1865" w:type="dxa"/>
                </w:tcPr>
                <w:p w14:paraId="0B18B123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REZULTATELE OBȚINUTE LA PREGĂTIRE ȘI ÎN JOCURILE OFICIALE</w:t>
                  </w:r>
                </w:p>
              </w:tc>
              <w:tc>
                <w:tcPr>
                  <w:tcW w:w="2705" w:type="dxa"/>
                  <w:gridSpan w:val="2"/>
                </w:tcPr>
                <w:p w14:paraId="4D504DCD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-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Sportivele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sportivii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rezultate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remarcabile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turnee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finale,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medalii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) cu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echipa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competițiile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oficiale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.</w:t>
                  </w:r>
                </w:p>
                <w:p w14:paraId="1CC59342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nl-NL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nl-NL"/>
                    </w:rPr>
                    <w:t>-Un număr mai mare de jocuri oficiale pe parcursul sezonului.</w:t>
                  </w:r>
                </w:p>
                <w:p w14:paraId="62AF0006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Jocuri cu încărcătură emoțională și presiune competițională mai mare</w:t>
                  </w:r>
                </w:p>
              </w:tc>
              <w:tc>
                <w:tcPr>
                  <w:tcW w:w="3595" w:type="dxa"/>
                  <w:gridSpan w:val="2"/>
                </w:tcPr>
                <w:p w14:paraId="6EA0D718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-Sportive/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sportivi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care nu se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califică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echipele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în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fazele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superioare</w:t>
                  </w:r>
                  <w:proofErr w:type="spellEnd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 xml:space="preserve"> ale </w:t>
                  </w:r>
                  <w:proofErr w:type="spellStart"/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  <w:t>competițiilor</w:t>
                  </w:r>
                  <w:proofErr w:type="spellEnd"/>
                </w:p>
                <w:p w14:paraId="2B68A9A8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nl-NL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nl-NL"/>
                    </w:rPr>
                    <w:t>-Lipsa unui număr mare de jocuri oficiale.</w:t>
                  </w:r>
                </w:p>
                <w:p w14:paraId="69416846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Lipsa jocurilor ”tari”.</w:t>
                  </w:r>
                </w:p>
              </w:tc>
            </w:tr>
            <w:tr w:rsidR="00BE0956" w:rsidRPr="0043379B" w14:paraId="378A0AF2" w14:textId="77777777" w:rsidTr="00BE0956">
              <w:tc>
                <w:tcPr>
                  <w:tcW w:w="1865" w:type="dxa"/>
                </w:tcPr>
                <w:p w14:paraId="70030736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FORMA SPORTIVĂ</w:t>
                  </w:r>
                </w:p>
              </w:tc>
              <w:tc>
                <w:tcPr>
                  <w:tcW w:w="2705" w:type="dxa"/>
                  <w:gridSpan w:val="2"/>
                </w:tcPr>
                <w:p w14:paraId="3F388539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 xml:space="preserve">Formă sportivă bună pe toate perioadele </w:t>
                  </w: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>competiționale de la club și de la Lotul Național.</w:t>
                  </w:r>
                </w:p>
              </w:tc>
              <w:tc>
                <w:tcPr>
                  <w:tcW w:w="3595" w:type="dxa"/>
                  <w:gridSpan w:val="2"/>
                </w:tcPr>
                <w:p w14:paraId="765BB70B" w14:textId="77777777" w:rsidR="00BE0956" w:rsidRPr="0043379B" w:rsidRDefault="00BE0956" w:rsidP="00CF3853">
                  <w:pPr>
                    <w:rPr>
                      <w:rFonts w:ascii="Verdana" w:hAnsi="Verdana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 xml:space="preserve">Formă sportivă scăzută în majoritatea perioadelor </w:t>
                  </w: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>competiționale de la club și de la Lotul Național.</w:t>
                  </w:r>
                </w:p>
              </w:tc>
            </w:tr>
            <w:tr w:rsidR="00BE0956" w:rsidRPr="0043379B" w14:paraId="6953B225" w14:textId="77777777" w:rsidTr="00BE0956">
              <w:tc>
                <w:tcPr>
                  <w:tcW w:w="1865" w:type="dxa"/>
                </w:tcPr>
                <w:p w14:paraId="45D2B9C2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>CONSTANȚĂ ÎN EVOLUȚII</w:t>
                  </w:r>
                </w:p>
              </w:tc>
              <w:tc>
                <w:tcPr>
                  <w:tcW w:w="2705" w:type="dxa"/>
                  <w:gridSpan w:val="2"/>
                </w:tcPr>
                <w:p w14:paraId="402D2B22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 /sportivii care au evoluții constant bune și foarte bune de-a lungul sezonului competițional</w:t>
                  </w:r>
                </w:p>
              </w:tc>
              <w:tc>
                <w:tcPr>
                  <w:tcW w:w="3595" w:type="dxa"/>
                  <w:gridSpan w:val="2"/>
                </w:tcPr>
                <w:p w14:paraId="1FDC8129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care au oscilații în evoluție de-a lungul sezonului competițional.</w:t>
                  </w:r>
                </w:p>
              </w:tc>
            </w:tr>
            <w:tr w:rsidR="00BE0956" w:rsidRPr="00BE0956" w14:paraId="72006D76" w14:textId="77777777" w:rsidTr="00BE0956">
              <w:tc>
                <w:tcPr>
                  <w:tcW w:w="1865" w:type="dxa"/>
                </w:tcPr>
                <w:p w14:paraId="4AE634BF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 xml:space="preserve">CAPACITATEA DE ADAPTARE LA CERINȚELE LOTULUI NAȚIONAL DE JUNIOARE/JUNIORI </w:t>
                  </w:r>
                </w:p>
              </w:tc>
              <w:tc>
                <w:tcPr>
                  <w:tcW w:w="2705" w:type="dxa"/>
                  <w:gridSpan w:val="2"/>
                </w:tcPr>
                <w:p w14:paraId="7C824E29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Sportivele/sportivii care se adaptează foarte ușor la schimbările de mediu sportiv, de cerințe sportive și duc la îndeplinire fără probleme sarcinile transmise de antrenori în cadrul Lotului Național de Junioare/ Juniori</w:t>
                  </w:r>
                </w:p>
              </w:tc>
              <w:tc>
                <w:tcPr>
                  <w:tcW w:w="3595" w:type="dxa"/>
                  <w:gridSpan w:val="2"/>
                </w:tcPr>
                <w:p w14:paraId="2DFD85BD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care deși la echipele de club, fiind în permanență în același mediu de lucru, se descurcă foarte bine, dar atunci când vin la lotul național, prin schimbarea mediului și a cerințelor nu reușesc să se adapteze.</w:t>
                  </w:r>
                </w:p>
              </w:tc>
            </w:tr>
            <w:tr w:rsidR="00BE0956" w:rsidRPr="0043379B" w14:paraId="4AC53B3B" w14:textId="77777777" w:rsidTr="00BE0956">
              <w:tc>
                <w:tcPr>
                  <w:tcW w:w="1865" w:type="dxa"/>
                </w:tcPr>
                <w:p w14:paraId="1FB13AC0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POTENȚIALUL VIITOR AL SPORTIVEI/</w:t>
                  </w:r>
                </w:p>
                <w:p w14:paraId="157444DA" w14:textId="6F3A03D0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SPORTIVULUI</w:t>
                  </w:r>
                </w:p>
              </w:tc>
              <w:tc>
                <w:tcPr>
                  <w:tcW w:w="2705" w:type="dxa"/>
                  <w:gridSpan w:val="2"/>
                </w:tcPr>
                <w:p w14:paraId="288211C6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care deși nu prezintă la momentul actual o formă bună vizibilă, dar indicatorii fizici, motrici și tehnici predispun la o evoluție ulterioară favorabilă.</w:t>
                  </w:r>
                </w:p>
              </w:tc>
              <w:tc>
                <w:tcPr>
                  <w:tcW w:w="3595" w:type="dxa"/>
                  <w:gridSpan w:val="2"/>
                </w:tcPr>
                <w:p w14:paraId="20F0A3B6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care la momentul actual prezintă o formă deosebită, dar care au atins deja limita maximă de exprimare.</w:t>
                  </w:r>
                </w:p>
              </w:tc>
            </w:tr>
            <w:tr w:rsidR="00BE0956" w:rsidRPr="00BE0956" w14:paraId="4E159930" w14:textId="77777777" w:rsidTr="00BE0956">
              <w:tc>
                <w:tcPr>
                  <w:tcW w:w="1865" w:type="dxa"/>
                </w:tcPr>
                <w:p w14:paraId="0B7E3688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POLIVALENȚĂ ȘI CAPACITATE DE ADAPTARE LA CERINȚELE MAI MULTOR POSTURI DE JOC</w:t>
                  </w:r>
                </w:p>
              </w:tc>
              <w:tc>
                <w:tcPr>
                  <w:tcW w:w="2705" w:type="dxa"/>
                  <w:gridSpan w:val="2"/>
                </w:tcPr>
                <w:p w14:paraId="03FEA8B2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Sportivele/sportivii care pot evolua pe mai multe posturi de joc în faza de atac și/sau de apărare la un nivel optim</w:t>
                  </w:r>
                </w:p>
              </w:tc>
              <w:tc>
                <w:tcPr>
                  <w:tcW w:w="3595" w:type="dxa"/>
                  <w:gridSpan w:val="2"/>
                </w:tcPr>
                <w:p w14:paraId="5B9A6B5C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care nu pot juca decât un singur post în faza de atac și/sau în faza de apărare</w:t>
                  </w:r>
                </w:p>
              </w:tc>
            </w:tr>
            <w:tr w:rsidR="00BE0956" w:rsidRPr="0043379B" w14:paraId="256E0B50" w14:textId="77777777" w:rsidTr="00BE0956">
              <w:tc>
                <w:tcPr>
                  <w:tcW w:w="1865" w:type="dxa"/>
                </w:tcPr>
                <w:p w14:paraId="2DA2AE70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SPORTIVĂ/SPORTIV CAPABILĂ/CAPABIL SĂ FACĂ LA UN NIVEL FOARTE ÎNALT ATÂT FAZA DE APĂRARE CÂT ȘI FAZA DE ATAC</w:t>
                  </w:r>
                </w:p>
              </w:tc>
              <w:tc>
                <w:tcPr>
                  <w:tcW w:w="2705" w:type="dxa"/>
                  <w:gridSpan w:val="2"/>
                </w:tcPr>
                <w:p w14:paraId="550ADD05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care fac în același timp și faza de atac și faza de apărare la un nivel optim conform cu cerințele competiției</w:t>
                  </w:r>
                </w:p>
              </w:tc>
              <w:tc>
                <w:tcPr>
                  <w:tcW w:w="3595" w:type="dxa"/>
                  <w:gridSpan w:val="2"/>
                </w:tcPr>
                <w:p w14:paraId="1CCDFCF5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Sportive/sportivi care pot face decât faza de atac sau de apărare în condițiile optime cerute de competiție</w:t>
                  </w:r>
                </w:p>
              </w:tc>
            </w:tr>
            <w:tr w:rsidR="00BE0956" w:rsidRPr="00BE0956" w14:paraId="34CFE6D9" w14:textId="77777777" w:rsidTr="00BE0956">
              <w:tc>
                <w:tcPr>
                  <w:tcW w:w="1865" w:type="dxa"/>
                </w:tcPr>
                <w:p w14:paraId="09B4BA68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CONDIȚII PSIHICE</w:t>
                  </w:r>
                </w:p>
              </w:tc>
              <w:tc>
                <w:tcPr>
                  <w:tcW w:w="2705" w:type="dxa"/>
                  <w:gridSpan w:val="2"/>
                </w:tcPr>
                <w:p w14:paraId="755FE00D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 xml:space="preserve">Sportivele/spotivii care au capacitatea de: auto-motivare, auto-evaluare, auto-depășire permanentă, auto-control emoțional, dornice de afirmare și de victorie, dispuse la </w:t>
                  </w: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>sacrificiu sportiv pentru binele echipei, lideri, binedispuse/binedispusi, capabile/capabili să treacă repede și ușor peste eșecurile personale și/sau ale echipei, sociabile, etc.</w:t>
                  </w:r>
                </w:p>
              </w:tc>
              <w:tc>
                <w:tcPr>
                  <w:tcW w:w="3595" w:type="dxa"/>
                  <w:gridSpan w:val="2"/>
                </w:tcPr>
                <w:p w14:paraId="7A233C5E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 xml:space="preserve">Sportivele/sportivii care nu sunt capabile/capabili să se auto-motiveze, auto-evalueze, care nu au încredere în forțele proprii, care creează stări conflictuale și atmosferă negativă în echipă, care nu fac față presiunii jocului și </w:t>
                  </w: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>rezultatului, care nu socializează, care cedează la primul obstacol.</w:t>
                  </w:r>
                </w:p>
              </w:tc>
            </w:tr>
            <w:tr w:rsidR="00BE0956" w:rsidRPr="0043379B" w14:paraId="5B5D1A84" w14:textId="77777777" w:rsidTr="00BE0956">
              <w:trPr>
                <w:gridAfter w:val="1"/>
                <w:wAfter w:w="270" w:type="dxa"/>
              </w:trPr>
              <w:tc>
                <w:tcPr>
                  <w:tcW w:w="1865" w:type="dxa"/>
                </w:tcPr>
                <w:p w14:paraId="78BED250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lastRenderedPageBreak/>
                    <w:t>COMPONENTĂ/</w:t>
                  </w:r>
                </w:p>
                <w:p w14:paraId="26D7E0AF" w14:textId="68BB692D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COMPONENT CNE SAU CNOPJ</w:t>
                  </w:r>
                </w:p>
              </w:tc>
              <w:tc>
                <w:tcPr>
                  <w:tcW w:w="1890" w:type="dxa"/>
                </w:tcPr>
                <w:p w14:paraId="42D368D9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Sportivele/sportivii care sunt componente/componenți ale/ai CNE sau CNOPJ, beneficiind astfel de o pregătire unitară, adaptată la cerințele de la lotul național, de un regim de cantonament permanent, și obișnuite cu munca și sacrificiul!</w:t>
                  </w:r>
                </w:p>
              </w:tc>
              <w:tc>
                <w:tcPr>
                  <w:tcW w:w="4140" w:type="dxa"/>
                  <w:gridSpan w:val="2"/>
                </w:tcPr>
                <w:p w14:paraId="436A2D6A" w14:textId="77777777" w:rsidR="00BE0956" w:rsidRPr="0043379B" w:rsidRDefault="00BE0956" w:rsidP="00CF3853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</w:pPr>
                  <w:r w:rsidRPr="0043379B">
                    <w:rPr>
                      <w:rFonts w:ascii="Verdana" w:hAnsi="Verdana" w:cs="Times New Roman"/>
                      <w:b/>
                      <w:sz w:val="20"/>
                      <w:szCs w:val="20"/>
                      <w:lang w:val="ro-RO"/>
                    </w:rPr>
                    <w:t>Sportivele/sportivii care nu fac parte din CNE sau CNOPJ</w:t>
                  </w:r>
                </w:p>
              </w:tc>
            </w:tr>
          </w:tbl>
          <w:p w14:paraId="1D04B19A" w14:textId="77777777" w:rsidR="00BE0956" w:rsidRPr="0043379B" w:rsidRDefault="00BE0956" w:rsidP="00C53D86">
            <w:pPr>
              <w:rPr>
                <w:rFonts w:ascii="Verdana" w:hAnsi="Verdana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149B6BB0" w14:textId="225026F1" w:rsidR="00C53D86" w:rsidRPr="0043379B" w:rsidRDefault="00C53D86" w:rsidP="00BE0956">
      <w:pPr>
        <w:rPr>
          <w:rFonts w:ascii="Verdana" w:hAnsi="Verdana"/>
          <w:b/>
          <w:sz w:val="18"/>
          <w:szCs w:val="18"/>
          <w:lang w:val="ro-RO"/>
        </w:rPr>
      </w:pPr>
    </w:p>
    <w:sectPr w:rsidR="00C53D86" w:rsidRPr="0043379B" w:rsidSect="007D3AB1">
      <w:pgSz w:w="12240" w:h="15840"/>
      <w:pgMar w:top="708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28C8"/>
    <w:multiLevelType w:val="hybridMultilevel"/>
    <w:tmpl w:val="5D804A7A"/>
    <w:lvl w:ilvl="0" w:tplc="943098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7BE"/>
    <w:multiLevelType w:val="hybridMultilevel"/>
    <w:tmpl w:val="BBC8685A"/>
    <w:lvl w:ilvl="0" w:tplc="943098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76640">
    <w:abstractNumId w:val="0"/>
  </w:num>
  <w:num w:numId="2" w16cid:durableId="194533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5D"/>
    <w:rsid w:val="000A573E"/>
    <w:rsid w:val="0016727B"/>
    <w:rsid w:val="001E2C08"/>
    <w:rsid w:val="001F342C"/>
    <w:rsid w:val="002067BF"/>
    <w:rsid w:val="00263BCB"/>
    <w:rsid w:val="0043379B"/>
    <w:rsid w:val="004B3679"/>
    <w:rsid w:val="005076E0"/>
    <w:rsid w:val="00561230"/>
    <w:rsid w:val="0075512F"/>
    <w:rsid w:val="007D3AB1"/>
    <w:rsid w:val="00916D8C"/>
    <w:rsid w:val="00983469"/>
    <w:rsid w:val="009F501C"/>
    <w:rsid w:val="00A31B65"/>
    <w:rsid w:val="00AA2920"/>
    <w:rsid w:val="00AC07A5"/>
    <w:rsid w:val="00AD0470"/>
    <w:rsid w:val="00BE0956"/>
    <w:rsid w:val="00C4015D"/>
    <w:rsid w:val="00C53D86"/>
    <w:rsid w:val="00CF3853"/>
    <w:rsid w:val="00D14B24"/>
    <w:rsid w:val="00D162C8"/>
    <w:rsid w:val="00D17BCF"/>
    <w:rsid w:val="00D847D6"/>
    <w:rsid w:val="00E12CB7"/>
    <w:rsid w:val="00E20357"/>
    <w:rsid w:val="00F074F9"/>
    <w:rsid w:val="00F5057D"/>
    <w:rsid w:val="00F6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2C33"/>
  <w15:docId w15:val="{E054B721-3E97-427B-9F19-BAD2ECDA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B1"/>
  </w:style>
  <w:style w:type="paragraph" w:styleId="Heading1">
    <w:name w:val="heading 1"/>
    <w:basedOn w:val="Normal"/>
    <w:next w:val="Normal"/>
    <w:rsid w:val="007D3A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D3A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D3A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D3A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D3A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D3A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D3AB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5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AB"/>
  </w:style>
  <w:style w:type="paragraph" w:styleId="Footer">
    <w:name w:val="footer"/>
    <w:basedOn w:val="Normal"/>
    <w:link w:val="FooterChar"/>
    <w:uiPriority w:val="99"/>
    <w:unhideWhenUsed/>
    <w:rsid w:val="00A9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AB"/>
  </w:style>
  <w:style w:type="paragraph" w:styleId="Subtitle">
    <w:name w:val="Subtitle"/>
    <w:basedOn w:val="Normal"/>
    <w:next w:val="Normal"/>
    <w:rsid w:val="007D3A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AB1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C07A5"/>
    <w:pPr>
      <w:ind w:left="720"/>
      <w:contextualSpacing/>
    </w:pPr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eoNmJ1JZEAmLdovaK4oeL0LaVQ==">AMUW2mUWexYw63f2vdjOHh/u3+222qhZlhB8zwzSQF8pEn5xMQkjv6Iqx31sT5PfNAYp1i5MuqGxsZLiEhQQz8a83VFSw9xKVKDiCuCOwit204pQXi3Hvb8=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Elod</dc:creator>
  <cp:lastModifiedBy>Nicolae LUCA</cp:lastModifiedBy>
  <cp:revision>3</cp:revision>
  <cp:lastPrinted>2025-01-10T13:20:00Z</cp:lastPrinted>
  <dcterms:created xsi:type="dcterms:W3CDTF">2025-02-17T11:52:00Z</dcterms:created>
  <dcterms:modified xsi:type="dcterms:W3CDTF">2025-02-17T11:59:00Z</dcterms:modified>
</cp:coreProperties>
</file>